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bookmarkStart w:id="0" w:name="_GoBack"/>
            <w:bookmarkEnd w:id="0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DD75D5" w:rsidRPr="006A74A3" w:rsidTr="0058639E">
        <w:tc>
          <w:tcPr>
            <w:tcW w:w="467" w:type="dxa"/>
            <w:tcBorders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Al inicio del ejercicio por el presupuesto para el pago del personal de carácter permanente o transitorio y demás obligaciones derivadas de la relación laboral.</w:t>
            </w:r>
          </w:p>
        </w:tc>
        <w:tc>
          <w:tcPr>
            <w:tcW w:w="2268" w:type="dxa"/>
            <w:tcBorders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Flujo de efectivo, lista de nómina, raya o documento equivalente</w:t>
            </w:r>
          </w:p>
        </w:tc>
        <w:tc>
          <w:tcPr>
            <w:tcW w:w="851" w:type="dxa"/>
            <w:tcBorders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D75D5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DD75D5" w:rsidRPr="006A74A3" w:rsidRDefault="00D2261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los servicios personales subordinados prestados por el personal de carácter permanente o transitorio, incluyendo las retenciones de Ley y de terceros derivadas de la relación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Resumen de nómina, lista de raya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5.1.1.1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Remuneraciones al Personal de Carácter Permanente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Servicios Personales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DD75D5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5.1.1.2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Remuneraciones al Personal de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Carácter Transitorio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2.1.1.7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Retenciones y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75D5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5.1.1.3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Remuneraciones Adicionales y Especiales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75D5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5.1.1.5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Otras Prestaciones Sociales y Económicas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75D5" w:rsidRPr="006A74A3" w:rsidTr="002B60C4">
        <w:tc>
          <w:tcPr>
            <w:tcW w:w="467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5.1.1.6</w:t>
            </w:r>
          </w:p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Pago de Estímulos a Servidores Públicos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D75D5" w:rsidRPr="006A74A3" w:rsidTr="00C3224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D75D5" w:rsidRPr="006A74A3" w:rsidRDefault="00D22615" w:rsidP="00D2261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el personal de carácter permanente o transitorio.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D75D5" w:rsidRPr="006A74A3" w:rsidRDefault="00D22615" w:rsidP="00DD75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D75D5" w:rsidRPr="006A74A3" w:rsidRDefault="00D22615" w:rsidP="00DD75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D75D5" w:rsidRPr="006A74A3" w:rsidRDefault="00DD75D5" w:rsidP="00DD75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2615" w:rsidRPr="006A74A3" w:rsidRDefault="00D22615" w:rsidP="00D226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  <w:p w:rsidR="00DD75D5" w:rsidRPr="006A74A3" w:rsidRDefault="00DD75D5" w:rsidP="00D226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2615" w:rsidRPr="006A74A3" w:rsidRDefault="00D22615" w:rsidP="00D226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D75D5" w:rsidRPr="006A74A3" w:rsidRDefault="00D22615" w:rsidP="00D2261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262FDB" w:rsidRPr="006A74A3" w:rsidTr="00C32243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el pago al personal de carácter permanente o transitorio por la prestación de servicios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2FDB" w:rsidRPr="006A74A3" w:rsidRDefault="00262FDB" w:rsidP="00262FD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D979D4" w:rsidRPr="006A74A3" w:rsidTr="00C32243">
        <w:tc>
          <w:tcPr>
            <w:tcW w:w="467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Por la expedición de la orden de pago por las retenciones de Ley </w:t>
            </w:r>
            <w:r w:rsidR="005F060A"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y de terceros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servicios personales de carácter permanente o transitorio.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D979D4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e</w:t>
            </w:r>
            <w:r w:rsidR="006A74A3">
              <w:rPr>
                <w:rFonts w:ascii="Noto Sans Light" w:hAnsi="Noto Sans Light" w:cs="Noto Sans Light"/>
                <w:sz w:val="16"/>
                <w:szCs w:val="16"/>
              </w:rPr>
              <w:t>l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 pago por las retenciones de Ley</w:t>
            </w:r>
            <w:r w:rsidR="005F060A"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 y de terceros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 por servicios personales de carácter permanente o transitorio.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79D4" w:rsidRPr="006A74A3" w:rsidRDefault="00D979D4" w:rsidP="00D979D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4B005C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el compromiso para el pago de cuotas y aportaciones patronales, así como contribuciones y demás obligaciones derivadas de una relación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Flujo de efectivo, lista de nómina, raya o documento equivalente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4B005C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el devengado por cuotas y aportaciones patronales, así como contribuciones y demás obligaciones derivadas de una relación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Resumen de nómina, lista de raya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5.1.1.4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Seguridad Socia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4B005C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0150F8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2.1.1.2.</w:t>
            </w:r>
            <w:r w:rsidR="004B005C"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 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005C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cuotas y aportaciones patronales y demás obligaciones derivadas de una relación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4B005C" w:rsidRPr="006A74A3" w:rsidRDefault="004B005C" w:rsidP="004B005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FD2B1B" w:rsidRPr="006A74A3" w:rsidTr="0058639E">
        <w:tc>
          <w:tcPr>
            <w:tcW w:w="467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Por el pago de cuotas y aportaciones patronales, así como contribuciones y demás obligaciones derivadas de una relación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CP</w:t>
            </w:r>
          </w:p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6A74A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FD2B1B" w:rsidTr="002B60C4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FD2B1B" w:rsidRPr="006A74A3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FD2B1B" w:rsidRPr="006A74A3" w:rsidRDefault="00FD2B1B" w:rsidP="00FD2B1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D2B1B" w:rsidRPr="006A74A3" w:rsidRDefault="00FD2B1B" w:rsidP="00FD2B1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D2B1B" w:rsidRPr="006A74A3" w:rsidRDefault="00FD2B1B" w:rsidP="00FD2B1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150F8" w:rsidRPr="006A74A3" w:rsidRDefault="000150F8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2.1.1.2.</w:t>
            </w:r>
          </w:p>
          <w:p w:rsidR="00FD2B1B" w:rsidRPr="002F1902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6A74A3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D2B1B" w:rsidRPr="002F1902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D2B1B" w:rsidRPr="002F1902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D2B1B" w:rsidRPr="002F1902" w:rsidRDefault="00FD2B1B" w:rsidP="00FD2B1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7B66E5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F23E21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7B66E5" w:rsidRPr="007B66E5">
          <w:rPr>
            <w:noProof/>
            <w:lang w:val="es-ES"/>
          </w:rPr>
          <w:t>6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7B66E5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5E462F">
      <w:rPr>
        <w:rFonts w:ascii="Noto Sans Light" w:hAnsi="Noto Sans Light" w:cs="Noto Sans Light"/>
        <w:b/>
        <w:color w:val="FFFFFF" w:themeColor="background1"/>
        <w:szCs w:val="28"/>
      </w:rPr>
      <w:t>0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5E462F">
      <w:rPr>
        <w:rFonts w:ascii="Noto Sans Light" w:hAnsi="Noto Sans Light" w:cs="Noto Sans Light"/>
        <w:b/>
        <w:color w:val="FFFFFF" w:themeColor="background1"/>
        <w:szCs w:val="28"/>
      </w:rPr>
      <w:t>SERVICIOS PERSONALES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50F8"/>
    <w:rsid w:val="00036974"/>
    <w:rsid w:val="00052C8F"/>
    <w:rsid w:val="000C15E6"/>
    <w:rsid w:val="001260F2"/>
    <w:rsid w:val="002453B9"/>
    <w:rsid w:val="00262FDB"/>
    <w:rsid w:val="002B60C4"/>
    <w:rsid w:val="002F1902"/>
    <w:rsid w:val="003239D8"/>
    <w:rsid w:val="003C7AAA"/>
    <w:rsid w:val="004272EB"/>
    <w:rsid w:val="0048009B"/>
    <w:rsid w:val="004A2881"/>
    <w:rsid w:val="004B005C"/>
    <w:rsid w:val="004C76FB"/>
    <w:rsid w:val="005064C5"/>
    <w:rsid w:val="0058639E"/>
    <w:rsid w:val="00590118"/>
    <w:rsid w:val="005D7A15"/>
    <w:rsid w:val="005E462F"/>
    <w:rsid w:val="005F060A"/>
    <w:rsid w:val="00611D27"/>
    <w:rsid w:val="00624FE3"/>
    <w:rsid w:val="0065506D"/>
    <w:rsid w:val="006A74A3"/>
    <w:rsid w:val="006C6EC0"/>
    <w:rsid w:val="006D41F6"/>
    <w:rsid w:val="007B66E5"/>
    <w:rsid w:val="0080056A"/>
    <w:rsid w:val="00860815"/>
    <w:rsid w:val="008944A3"/>
    <w:rsid w:val="009566CA"/>
    <w:rsid w:val="00971792"/>
    <w:rsid w:val="009A2B15"/>
    <w:rsid w:val="00AE7DDA"/>
    <w:rsid w:val="00BC444B"/>
    <w:rsid w:val="00C32243"/>
    <w:rsid w:val="00C509F3"/>
    <w:rsid w:val="00C650B0"/>
    <w:rsid w:val="00C6591F"/>
    <w:rsid w:val="00CB5760"/>
    <w:rsid w:val="00CD7B44"/>
    <w:rsid w:val="00D111A3"/>
    <w:rsid w:val="00D223E5"/>
    <w:rsid w:val="00D22615"/>
    <w:rsid w:val="00D5066A"/>
    <w:rsid w:val="00D979D4"/>
    <w:rsid w:val="00DB69F6"/>
    <w:rsid w:val="00DC1E96"/>
    <w:rsid w:val="00DC72AB"/>
    <w:rsid w:val="00DD75D5"/>
    <w:rsid w:val="00E04AE9"/>
    <w:rsid w:val="00E85F14"/>
    <w:rsid w:val="00EB0AEA"/>
    <w:rsid w:val="00EB2DF2"/>
    <w:rsid w:val="00ED00B1"/>
    <w:rsid w:val="00EE767A"/>
    <w:rsid w:val="00F062BE"/>
    <w:rsid w:val="00F2178B"/>
    <w:rsid w:val="00F23E21"/>
    <w:rsid w:val="00F53631"/>
    <w:rsid w:val="00F733D3"/>
    <w:rsid w:val="00FB04A9"/>
    <w:rsid w:val="00FD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FDB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A74A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74A3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27</cp:revision>
  <cp:lastPrinted>2026-03-31T21:54:00Z</cp:lastPrinted>
  <dcterms:created xsi:type="dcterms:W3CDTF">2025-12-12T16:40:00Z</dcterms:created>
  <dcterms:modified xsi:type="dcterms:W3CDTF">2026-03-31T21:55:00Z</dcterms:modified>
</cp:coreProperties>
</file>